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014A" w14:textId="77777777" w:rsidR="00F7042F" w:rsidRPr="00A36992" w:rsidRDefault="00F7042F" w:rsidP="00F7042F">
      <w:pPr>
        <w:pStyle w:val="NormalWeb"/>
        <w:shd w:val="clear" w:color="auto" w:fill="FFFFFF"/>
        <w:spacing w:before="0" w:beforeAutospacing="0" w:after="0" w:afterAutospacing="0"/>
        <w:textAlignment w:val="baseline"/>
        <w:rPr>
          <w:rFonts w:ascii="Arial" w:hAnsi="Arial" w:cs="Arial"/>
          <w:color w:val="444444"/>
        </w:rPr>
      </w:pPr>
      <w:r w:rsidRPr="00A36992">
        <w:rPr>
          <w:rStyle w:val="Strong"/>
          <w:rFonts w:ascii="inherit" w:hAnsi="inherit" w:cs="Arial"/>
          <w:color w:val="FF0000"/>
          <w:bdr w:val="none" w:sz="0" w:space="0" w:color="auto" w:frame="1"/>
        </w:rPr>
        <w:t>Yuma Range SOP 3710.6K, Chapter 3, Page 3-8, Para. 2.c. </w:t>
      </w:r>
    </w:p>
    <w:p w14:paraId="2C433D77" w14:textId="77777777" w:rsidR="00F7042F" w:rsidRPr="00A36992" w:rsidRDefault="00F7042F" w:rsidP="00F7042F">
      <w:pPr>
        <w:pStyle w:val="NormalWeb"/>
        <w:shd w:val="clear" w:color="auto" w:fill="FFFFFF"/>
        <w:spacing w:before="0" w:beforeAutospacing="0" w:after="0" w:afterAutospacing="0"/>
        <w:textAlignment w:val="baseline"/>
        <w:rPr>
          <w:rFonts w:ascii="Arial" w:hAnsi="Arial" w:cs="Arial"/>
          <w:color w:val="444444"/>
        </w:rPr>
      </w:pPr>
      <w:r w:rsidRPr="00A36992">
        <w:rPr>
          <w:rFonts w:ascii="inherit" w:hAnsi="inherit" w:cs="Arial"/>
          <w:color w:val="000000"/>
          <w:bdr w:val="none" w:sz="0" w:space="0" w:color="auto" w:frame="1"/>
        </w:rPr>
        <w:t>c. Any changes, cancellations, or new requests must be submitted in RFMSS no later than 1500 Yuma local (Monday thru Thursday). For weekend and/or holiday training, the deadline is 1400 Friday (or 1400 the business day prior to the holiday).  Requests made after these deadline</w:t>
      </w:r>
      <w:r w:rsidRPr="00A36992">
        <w:rPr>
          <w:rFonts w:ascii="inherit" w:hAnsi="inherit" w:cs="Arial"/>
          <w:color w:val="444444"/>
          <w:bdr w:val="none" w:sz="0" w:space="0" w:color="auto" w:frame="1"/>
        </w:rPr>
        <w:t>s </w:t>
      </w:r>
      <w:r w:rsidRPr="00A36992">
        <w:rPr>
          <w:rStyle w:val="Strong"/>
          <w:rFonts w:ascii="inherit" w:hAnsi="inherit" w:cs="Arial"/>
          <w:color w:val="FF0000"/>
          <w:bdr w:val="none" w:sz="0" w:space="0" w:color="auto" w:frame="1"/>
        </w:rPr>
        <w:t>will not be approved</w:t>
      </w:r>
      <w:r w:rsidRPr="00A36992">
        <w:rPr>
          <w:rFonts w:ascii="inherit" w:hAnsi="inherit" w:cs="Arial"/>
          <w:color w:val="FF0000"/>
          <w:bdr w:val="none" w:sz="0" w:space="0" w:color="auto" w:frame="1"/>
        </w:rPr>
        <w:t> </w:t>
      </w:r>
      <w:r w:rsidRPr="00A36992">
        <w:rPr>
          <w:rFonts w:ascii="inherit" w:hAnsi="inherit" w:cs="Arial"/>
          <w:color w:val="444444"/>
          <w:bdr w:val="none" w:sz="0" w:space="0" w:color="auto" w:frame="1"/>
        </w:rPr>
        <w:t>and will not be reflected on the fire desk on the following day.  d. Same-day RFMSS requests are authorized; however, only the fire desk will approve real-time, non-live-fire events.  Accordingly, if the 1400 (Yuma local) Friday deadline is missed for training desired for the weekend or the following Monday, the unit shall wait until the morning of training to submit a same-day RFMSS request. The same-day request shall be followed up by a phone call to LEG IRON at (928) 269-7080.</w:t>
      </w:r>
    </w:p>
    <w:p w14:paraId="0B7D9B33" w14:textId="77777777" w:rsidR="007178D6" w:rsidRDefault="007178D6"/>
    <w:sectPr w:rsidR="007178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2F"/>
    <w:rsid w:val="007178D6"/>
    <w:rsid w:val="00A36992"/>
    <w:rsid w:val="00A81F35"/>
    <w:rsid w:val="00F70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5E250"/>
  <w15:chartTrackingRefBased/>
  <w15:docId w15:val="{4E40257C-37E6-46F4-81AD-B63CD221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04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04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718</Characters>
  <Application>Microsoft Office Word</Application>
  <DocSecurity>0</DocSecurity>
  <Lines>5</Lines>
  <Paragraphs>1</Paragraphs>
  <ScaleCrop>false</ScaleCrop>
  <Company>The United States Marine Corps</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Veasey CIV Paul A</dc:creator>
  <cp:keywords/>
  <dc:description/>
  <cp:lastModifiedBy>Veasey CIV Paul A</cp:lastModifiedBy>
  <cp:revision>2</cp:revision>
  <dcterms:created xsi:type="dcterms:W3CDTF">2023-11-07T19:31:00Z</dcterms:created>
  <dcterms:modified xsi:type="dcterms:W3CDTF">2023-11-07T19:34:00Z</dcterms:modified>
</cp:coreProperties>
</file>